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Открытый конкурс на лучший бренд Орловской области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 января 2026 года стартовал первый этап Открытого конкурса </w:t>
        <w:br/>
        <w:t>на лучший бренд (серию брендов) Орловской области.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Конкурс проходит в соответствии с Указом Губернатора Орловской области от 23 июля 2025 года № 380 «О проведении открытого конкурса </w:t>
        <w:br/>
        <w:t>на лучший бренд (серию брендов) Орловской области».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 конкурса – устойчивое повышение конкурентоспособности региона на межрегиональном и международном рынках инвестиций, экспорта товаров и услуг, в сфере транслирования культурных ценностей </w:t>
        <w:br/>
        <w:t>и смыслов на основе синергетического эффекта представления и повышения узнаваемости Орловщины.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24 февраля 2026 года принимаются заявки с письменными вариантами концепции бренда Орловской области – вербального выражения особенностей региона, включающего: образы, символы, идеи, ценностные характеристики, личности, произведения, места, народные промыслы, товары, услуги.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участию в конкурсе приглашаются как жители Орловской области, так и жители других регионов, в том числе представляющие профессиональные объединения, сообщества, коллаборации специалистов </w:t>
        <w:br/>
        <w:t>в сфере вербального выражения смыслов и ценностей.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Участником первого этапа конкурса может быть: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   </w:t>
      </w:r>
      <w:r>
        <w:rPr>
          <w:rFonts w:cs="Times New Roman" w:ascii="Times New Roman" w:hAnsi="Times New Roman"/>
          <w:sz w:val="28"/>
          <w:szCs w:val="28"/>
        </w:rPr>
        <w:t>физическое лицо, достигшее возраста 18 лет,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   </w:t>
      </w:r>
      <w:r>
        <w:rPr>
          <w:rFonts w:cs="Times New Roman" w:ascii="Times New Roman" w:hAnsi="Times New Roman"/>
          <w:sz w:val="28"/>
          <w:szCs w:val="28"/>
        </w:rPr>
        <w:t>творческий коллектив, консорциум,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   </w:t>
      </w:r>
      <w:r>
        <w:rPr>
          <w:rFonts w:cs="Times New Roman" w:ascii="Times New Roman" w:hAnsi="Times New Roman"/>
          <w:sz w:val="28"/>
          <w:szCs w:val="28"/>
        </w:rPr>
        <w:t>некоммерческая организация,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   </w:t>
      </w:r>
      <w:r>
        <w:rPr>
          <w:rFonts w:cs="Times New Roman" w:ascii="Times New Roman" w:hAnsi="Times New Roman"/>
          <w:sz w:val="28"/>
          <w:szCs w:val="28"/>
        </w:rPr>
        <w:t>юридическое лицо.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Авторский подход к концепции бренда оформляется в виде текста, общий объем которого не должен превышать 1 тысячу знаков (без пробелов). Текст представляется организатору конкурса в формате PDF. Межстрочный интервал текста – одинарный. Размер шрифта – 14 (Times New Roman).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первом этапе конкурсная комиссия оценивает: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   аргументированность выбора участником первого этапа конкурса содержания концепции бренда Орловской области;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   значимость концепции бренда Орловской области с точки зрения повышения конкурентоспособности региона на межрегиональном </w:t>
        <w:br/>
        <w:t>и международном рынках инвестиций, экспорта товаров и услуг, в сфере транслирования культурных ценностей и смыслов;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   креативность и оригинальность концепции бренда.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учета мнения жителей Орловской области Департаментом </w:t>
        <w:br/>
        <w:t>с 3 по 30 октября 2025 года проведена «Первая региональная проектная онлайн-мастерская по определению параметров будущего бренда Орловской области», в которой приняли участие 8085 человек в возрасте от 14 до 79 лет, представившие 54 259 точек зрения по 15 вопросам.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основе итогов проектной мастерской для участников конкурса сформированы рекомендации по разработке (ключевые характеристики) концепции бренда Орловской области.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Подробная информация об этапах конкурса и итогах проектной мастерской представлена в сети Интернет по адресу: https://орёл.рф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Организатор конкурса – Департамент по проектам развития территорий Орловской области (далее – Департамент). Заявки оценивает конкурсная комиссия.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Заявки с вариантами концепций бренда Орловской области принимаются одним из трех способов: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в электронном виде по адресу электронной почты: konkurs@orelmail.ru с пометкой в теме письма «Заявка на конкурс»;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   в документарном виде нарочно по адресу Департамента: г. Орел, пл. Ленина, д. 1, каб. № 238, ежедневно в рабочие дни с 09:00 до 12:00 и с 14:00 до 17:00;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   в документарном виде почтовым отправлением в Департамент </w:t>
        <w:br/>
        <w:t>по адресу: 302021, г. Орел, пл. Ленина, д. 1.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горячей линии конкурсного отбора: +7 (4862) 59-78-01 (рабочее время).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завершении Открытого конкурса на лучший бренд Орловской области состоится второй этап, в рамках которого конкурсная комиссия оценит конкурсные предложения специалистов в сфере зрительного выражения смыслов и ценностей, раскрывающие визуальное представление бренда Орловской области.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17536569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ascii="Times New Roman" w:hAnsi="Times New Roman"/>
          </w:rPr>
          <w:instrText xml:space="preserve"> PAGE </w:instrText>
        </w:r>
        <w:r>
          <w:rPr>
            <w:sz w:val="24"/>
            <w:szCs w:val="24"/>
            <w:rFonts w:ascii="Times New Roman" w:hAnsi="Times New Roman"/>
          </w:rPr>
          <w:fldChar w:fldCharType="separate"/>
        </w:r>
        <w:r>
          <w:rPr>
            <w:sz w:val="24"/>
            <w:szCs w:val="24"/>
            <w:rFonts w:ascii="Times New Roman" w:hAnsi="Times New Roman"/>
          </w:rPr>
          <w:t>2</w:t>
        </w:r>
        <w:r>
          <w:rPr>
            <w:sz w:val="24"/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94d5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94d51"/>
    <w:rPr/>
  </w:style>
  <w:style w:type="character" w:styleId="Hyperlink">
    <w:name w:val="Hyperlink"/>
    <w:basedOn w:val="DefaultParagraphFont"/>
    <w:uiPriority w:val="99"/>
    <w:unhideWhenUsed/>
    <w:rsid w:val="002c08a9"/>
    <w:rPr>
      <w:color w:themeColor="hyperlink"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Noto Sans"/>
      <w:sz w:val="32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Noto Sans"/>
      <w:sz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94d5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494d5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LibreOffice/24.8.5.2$Linux_X86_64 LibreOffice_project/480$Build-2</Application>
  <AppVersion>15.0000</AppVersion>
  <Pages>2</Pages>
  <Words>471</Words>
  <Characters>3177</Characters>
  <CharactersWithSpaces>3663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2026-01-20T08:10:00Z</dcterms:created>
  <dc:creator>agk</dc:creator>
  <dc:description/>
  <dc:language>ru-RU</dc:language>
  <cp:lastModifiedBy/>
  <cp:lastPrinted>2026-01-20T08:40:00Z</cp:lastPrinted>
  <dcterms:modified xsi:type="dcterms:W3CDTF">2026-01-20T12:10:49Z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